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AE" w:rsidRPr="00E52284" w:rsidRDefault="00E175CB" w:rsidP="009E1E77">
      <w:pPr>
        <w:widowControl w:val="0"/>
        <w:suppressAutoHyphens w:val="0"/>
        <w:rPr>
          <w:rFonts w:ascii="Arial" w:hAnsi="Arial" w:cs="Arial"/>
          <w:b/>
          <w:bCs/>
          <w:iCs/>
        </w:rPr>
      </w:pPr>
      <w:r w:rsidRPr="00E52284">
        <w:rPr>
          <w:rFonts w:ascii="Arial" w:hAnsi="Arial" w:cs="Arial"/>
          <w:b/>
          <w:bCs/>
          <w:iCs/>
        </w:rPr>
        <w:t>D</w:t>
      </w:r>
      <w:r w:rsidR="00C20B3F">
        <w:rPr>
          <w:rFonts w:ascii="Arial" w:hAnsi="Arial" w:cs="Arial"/>
          <w:b/>
          <w:bCs/>
          <w:iCs/>
        </w:rPr>
        <w:t>ECRETO LEGISLATIVO N</w:t>
      </w:r>
      <w:r w:rsidR="00E52284">
        <w:rPr>
          <w:rFonts w:ascii="Arial" w:hAnsi="Arial" w:cs="Arial"/>
          <w:b/>
          <w:bCs/>
          <w:iCs/>
        </w:rPr>
        <w:t>º</w:t>
      </w:r>
      <w:r w:rsidR="00C20B3F">
        <w:rPr>
          <w:rFonts w:ascii="Arial" w:hAnsi="Arial" w:cs="Arial"/>
          <w:b/>
          <w:bCs/>
          <w:iCs/>
        </w:rPr>
        <w:t xml:space="preserve"> 2</w:t>
      </w:r>
      <w:r w:rsidR="00AF2EB1">
        <w:rPr>
          <w:rFonts w:ascii="Arial" w:hAnsi="Arial" w:cs="Arial"/>
          <w:b/>
          <w:bCs/>
          <w:iCs/>
        </w:rPr>
        <w:t>7</w:t>
      </w:r>
      <w:r w:rsidR="000071E3" w:rsidRPr="00E52284">
        <w:rPr>
          <w:rFonts w:ascii="Arial" w:hAnsi="Arial" w:cs="Arial"/>
          <w:b/>
          <w:bCs/>
          <w:iCs/>
        </w:rPr>
        <w:t>/20</w:t>
      </w:r>
      <w:r w:rsidR="00AF445D" w:rsidRPr="00E52284">
        <w:rPr>
          <w:rFonts w:ascii="Arial" w:hAnsi="Arial" w:cs="Arial"/>
          <w:b/>
          <w:bCs/>
          <w:iCs/>
        </w:rPr>
        <w:t>1</w:t>
      </w:r>
      <w:r w:rsidR="00AF2EB1">
        <w:rPr>
          <w:rFonts w:ascii="Arial" w:hAnsi="Arial" w:cs="Arial"/>
          <w:b/>
          <w:bCs/>
          <w:iCs/>
        </w:rPr>
        <w:t>4, DE 16</w:t>
      </w:r>
      <w:r w:rsidR="00C20B3F">
        <w:rPr>
          <w:rFonts w:ascii="Arial" w:hAnsi="Arial" w:cs="Arial"/>
          <w:b/>
          <w:bCs/>
          <w:iCs/>
        </w:rPr>
        <w:t xml:space="preserve"> DE </w:t>
      </w:r>
      <w:r w:rsidR="00AF2EB1">
        <w:rPr>
          <w:rFonts w:ascii="Arial" w:hAnsi="Arial" w:cs="Arial"/>
          <w:b/>
          <w:bCs/>
          <w:iCs/>
        </w:rPr>
        <w:t>SETEMBRO</w:t>
      </w:r>
      <w:r w:rsidR="00C20B3F">
        <w:rPr>
          <w:rFonts w:ascii="Arial" w:hAnsi="Arial" w:cs="Arial"/>
          <w:b/>
          <w:bCs/>
          <w:iCs/>
        </w:rPr>
        <w:t xml:space="preserve"> DE 201</w:t>
      </w:r>
      <w:r w:rsidR="00AF2EB1">
        <w:rPr>
          <w:rFonts w:ascii="Arial" w:hAnsi="Arial" w:cs="Arial"/>
          <w:b/>
          <w:bCs/>
          <w:iCs/>
        </w:rPr>
        <w:t>4</w:t>
      </w:r>
      <w:r w:rsidR="00C20B3F">
        <w:rPr>
          <w:rFonts w:ascii="Arial" w:hAnsi="Arial" w:cs="Arial"/>
          <w:b/>
          <w:bCs/>
          <w:iCs/>
        </w:rPr>
        <w:t>.</w:t>
      </w:r>
    </w:p>
    <w:p w:rsidR="008778AE" w:rsidRPr="00E52284" w:rsidRDefault="008778AE" w:rsidP="009E1E77">
      <w:pPr>
        <w:widowControl w:val="0"/>
        <w:suppressAutoHyphens w:val="0"/>
        <w:rPr>
          <w:rFonts w:ascii="Arial" w:hAnsi="Arial" w:cs="Arial"/>
          <w:bCs/>
          <w:iCs/>
        </w:rPr>
      </w:pPr>
    </w:p>
    <w:p w:rsidR="00990A82" w:rsidRPr="00C20B3F" w:rsidRDefault="0096052D" w:rsidP="00C20B3F">
      <w:pPr>
        <w:pStyle w:val="NormalWeb"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799"/>
        <w:jc w:val="both"/>
        <w:rPr>
          <w:rFonts w:ascii="Arial Narrow" w:hAnsi="Arial Narrow" w:cs="Arial"/>
          <w:b/>
          <w:i/>
          <w:sz w:val="27"/>
          <w:szCs w:val="27"/>
          <w:lang w:val="pt-PT"/>
        </w:rPr>
      </w:pP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Aprova as contas do Executivo Municipal de Rolador (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>RS</w:t>
      </w: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)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, </w:t>
      </w:r>
      <w:r w:rsidR="00AF7124" w:rsidRPr="00E52284">
        <w:rPr>
          <w:rFonts w:ascii="Arial Narrow" w:hAnsi="Arial Narrow" w:cs="Arial"/>
          <w:b/>
          <w:i/>
          <w:sz w:val="27"/>
          <w:szCs w:val="27"/>
          <w:lang w:val="pt-PT"/>
        </w:rPr>
        <w:t>referente ao exercício financeiro de 201</w:t>
      </w:r>
      <w:r w:rsidR="00AF2EB1">
        <w:rPr>
          <w:rFonts w:ascii="Arial Narrow" w:hAnsi="Arial Narrow" w:cs="Arial"/>
          <w:b/>
          <w:i/>
          <w:sz w:val="27"/>
          <w:szCs w:val="27"/>
          <w:lang w:val="pt-PT"/>
        </w:rPr>
        <w:t>1</w:t>
      </w:r>
      <w:r w:rsidR="00AF7124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e, via de consequência, acolhe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</w:t>
      </w:r>
      <w:r w:rsidR="00AF7124" w:rsidRPr="00E52284">
        <w:rPr>
          <w:rFonts w:ascii="Arial Narrow" w:hAnsi="Arial Narrow" w:cs="Arial"/>
          <w:b/>
          <w:i/>
          <w:sz w:val="27"/>
          <w:szCs w:val="27"/>
          <w:lang w:val="pt-PT"/>
        </w:rPr>
        <w:t>o Parecer Prévio do Tribunal de Contas do Estado do Rio Grande do Sul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nº </w:t>
      </w:r>
      <w:r w:rsidR="00E53E78" w:rsidRPr="00E52284">
        <w:rPr>
          <w:rFonts w:ascii="Arial Narrow" w:hAnsi="Arial Narrow" w:cs="Arial"/>
          <w:b/>
          <w:bCs/>
          <w:i/>
          <w:iCs/>
          <w:sz w:val="27"/>
          <w:szCs w:val="27"/>
        </w:rPr>
        <w:t>16.</w:t>
      </w:r>
      <w:r w:rsidR="00AF2EB1">
        <w:rPr>
          <w:rFonts w:ascii="Arial Narrow" w:hAnsi="Arial Narrow" w:cs="Arial"/>
          <w:b/>
          <w:bCs/>
          <w:i/>
          <w:iCs/>
          <w:sz w:val="27"/>
          <w:szCs w:val="27"/>
        </w:rPr>
        <w:t>725</w:t>
      </w: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,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preso no </w:t>
      </w:r>
      <w:r w:rsidR="00E53E78" w:rsidRPr="00E52284">
        <w:rPr>
          <w:rFonts w:ascii="Arial Narrow" w:hAnsi="Arial Narrow" w:cs="Arial"/>
          <w:b/>
          <w:i/>
          <w:sz w:val="27"/>
          <w:szCs w:val="27"/>
        </w:rPr>
        <w:t>Processo nº 0006</w:t>
      </w:r>
      <w:r w:rsidR="00AF2EB1">
        <w:rPr>
          <w:rFonts w:ascii="Arial Narrow" w:hAnsi="Arial Narrow" w:cs="Arial"/>
          <w:b/>
          <w:i/>
          <w:sz w:val="27"/>
          <w:szCs w:val="27"/>
        </w:rPr>
        <w:t>17</w:t>
      </w:r>
      <w:r w:rsidR="00E53E78" w:rsidRPr="00E52284">
        <w:rPr>
          <w:rFonts w:ascii="Arial Narrow" w:hAnsi="Arial Narrow" w:cs="Arial"/>
          <w:b/>
          <w:i/>
          <w:sz w:val="27"/>
          <w:szCs w:val="27"/>
        </w:rPr>
        <w:t>-0200/1</w:t>
      </w:r>
      <w:r w:rsidR="00AF2EB1">
        <w:rPr>
          <w:rFonts w:ascii="Arial Narrow" w:hAnsi="Arial Narrow" w:cs="Arial"/>
          <w:b/>
          <w:i/>
          <w:sz w:val="27"/>
          <w:szCs w:val="27"/>
        </w:rPr>
        <w:t>1</w:t>
      </w:r>
      <w:r w:rsidR="00E53E78" w:rsidRPr="00E52284">
        <w:rPr>
          <w:rFonts w:ascii="Arial Narrow" w:hAnsi="Arial Narrow" w:cs="Arial"/>
          <w:b/>
          <w:i/>
          <w:sz w:val="27"/>
          <w:szCs w:val="27"/>
        </w:rPr>
        <w:t>-</w:t>
      </w:r>
      <w:r w:rsidR="00AF2EB1">
        <w:rPr>
          <w:rFonts w:ascii="Arial Narrow" w:hAnsi="Arial Narrow" w:cs="Arial"/>
          <w:b/>
          <w:i/>
          <w:sz w:val="27"/>
          <w:szCs w:val="27"/>
        </w:rPr>
        <w:t>5</w:t>
      </w:r>
      <w:r w:rsidR="00E53E78" w:rsidRPr="00E52284">
        <w:rPr>
          <w:rFonts w:ascii="Arial Narrow" w:hAnsi="Arial Narrow" w:cs="Arial"/>
          <w:b/>
          <w:i/>
          <w:sz w:val="27"/>
          <w:szCs w:val="27"/>
        </w:rPr>
        <w:t xml:space="preserve">, </w:t>
      </w:r>
      <w:r w:rsidR="00C20B3F">
        <w:rPr>
          <w:rFonts w:ascii="Arial Narrow" w:hAnsi="Arial Narrow" w:cs="Arial"/>
          <w:b/>
          <w:i/>
          <w:sz w:val="27"/>
          <w:szCs w:val="27"/>
          <w:lang w:val="pt-PT"/>
        </w:rPr>
        <w:t>e dá outras providências.</w:t>
      </w:r>
    </w:p>
    <w:p w:rsidR="00402015" w:rsidRPr="00E52284" w:rsidRDefault="00AF445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  <w:b/>
        </w:rPr>
        <w:tab/>
      </w:r>
      <w:r w:rsidRPr="00E52284">
        <w:rPr>
          <w:rFonts w:ascii="Arial" w:hAnsi="Arial" w:cs="Arial"/>
          <w:b/>
        </w:rPr>
        <w:tab/>
        <w:t xml:space="preserve">O PRESIDENTE DA CÂMARA DE VEREADORES DE ROLADOR </w:t>
      </w:r>
      <w:r w:rsidR="00402015" w:rsidRPr="00E52284">
        <w:rPr>
          <w:rFonts w:ascii="Arial" w:hAnsi="Arial" w:cs="Arial"/>
          <w:b/>
        </w:rPr>
        <w:t>(</w:t>
      </w:r>
      <w:r w:rsidRPr="00E52284">
        <w:rPr>
          <w:rFonts w:ascii="Arial" w:hAnsi="Arial" w:cs="Arial"/>
          <w:b/>
        </w:rPr>
        <w:t>RS</w:t>
      </w:r>
      <w:r w:rsidR="00402015" w:rsidRPr="00E52284">
        <w:rPr>
          <w:rFonts w:ascii="Arial" w:hAnsi="Arial" w:cs="Arial"/>
          <w:b/>
        </w:rPr>
        <w:t xml:space="preserve">).  </w:t>
      </w:r>
    </w:p>
    <w:p w:rsidR="007442F7" w:rsidRPr="00E52284" w:rsidRDefault="007442F7" w:rsidP="009E1E77">
      <w:pPr>
        <w:pStyle w:val="NormalWeb"/>
        <w:widowControl w:val="0"/>
        <w:spacing w:after="240" w:afterAutospacing="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>Considerando o Processo nº 0006</w:t>
      </w:r>
      <w:r w:rsidR="00AF2EB1">
        <w:rPr>
          <w:rFonts w:ascii="Arial" w:hAnsi="Arial" w:cs="Arial"/>
        </w:rPr>
        <w:t>17</w:t>
      </w:r>
      <w:r w:rsidRPr="00E52284">
        <w:rPr>
          <w:rFonts w:ascii="Arial" w:hAnsi="Arial" w:cs="Arial"/>
        </w:rPr>
        <w:t>-0200/1</w:t>
      </w:r>
      <w:r w:rsidR="00AF2EB1">
        <w:rPr>
          <w:rFonts w:ascii="Arial" w:hAnsi="Arial" w:cs="Arial"/>
        </w:rPr>
        <w:t>1</w:t>
      </w:r>
      <w:r w:rsidRPr="00E52284">
        <w:rPr>
          <w:rFonts w:ascii="Arial" w:hAnsi="Arial" w:cs="Arial"/>
        </w:rPr>
        <w:t>-</w:t>
      </w:r>
      <w:r w:rsidR="00AF2EB1">
        <w:rPr>
          <w:rFonts w:ascii="Arial" w:hAnsi="Arial" w:cs="Arial"/>
        </w:rPr>
        <w:t>5</w:t>
      </w:r>
      <w:r w:rsidRPr="00E52284">
        <w:rPr>
          <w:rFonts w:ascii="Arial" w:hAnsi="Arial" w:cs="Arial"/>
        </w:rPr>
        <w:t>, Prestação de Contas do Executivo Municipal, ano de 201</w:t>
      </w:r>
      <w:r w:rsidR="00AF2EB1">
        <w:rPr>
          <w:rFonts w:ascii="Arial" w:hAnsi="Arial" w:cs="Arial"/>
        </w:rPr>
        <w:t>1</w:t>
      </w:r>
      <w:r w:rsidRPr="00E52284">
        <w:rPr>
          <w:rFonts w:ascii="Arial" w:hAnsi="Arial" w:cs="Arial"/>
        </w:rPr>
        <w:t>, remetido pelo Tribunal de Contas,</w:t>
      </w:r>
    </w:p>
    <w:p w:rsidR="007442F7" w:rsidRPr="00E52284" w:rsidRDefault="00FC2DA0" w:rsidP="009E1E77">
      <w:pPr>
        <w:pStyle w:val="NormalWeb"/>
        <w:widowControl w:val="0"/>
        <w:spacing w:after="240" w:afterAutospacing="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>Considerando o disposto no art. 31, §2</w:t>
      </w:r>
      <w:r w:rsidR="000E38DE">
        <w:rPr>
          <w:rFonts w:ascii="Arial" w:hAnsi="Arial" w:cs="Arial"/>
        </w:rPr>
        <w:t>º</w:t>
      </w:r>
      <w:r w:rsidRPr="00E52284">
        <w:rPr>
          <w:rFonts w:ascii="Arial" w:hAnsi="Arial" w:cs="Arial"/>
        </w:rPr>
        <w:t xml:space="preserve">, da Constituição Federal; </w:t>
      </w:r>
    </w:p>
    <w:p w:rsidR="00CE76B0" w:rsidRPr="00E52284" w:rsidRDefault="0096052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 xml:space="preserve">Considerando </w:t>
      </w:r>
      <w:r w:rsidR="00C13313" w:rsidRPr="00E52284">
        <w:rPr>
          <w:rFonts w:ascii="Arial" w:hAnsi="Arial" w:cs="Arial"/>
          <w:lang w:val="pt-PT"/>
        </w:rPr>
        <w:t>que o Plenário</w:t>
      </w:r>
      <w:r w:rsidR="00D97DFE" w:rsidRPr="00E52284">
        <w:rPr>
          <w:rFonts w:ascii="Arial" w:hAnsi="Arial" w:cs="Arial"/>
          <w:lang w:val="pt-PT"/>
        </w:rPr>
        <w:t xml:space="preserve">, na </w:t>
      </w:r>
      <w:r w:rsidR="004538FB">
        <w:rPr>
          <w:rFonts w:ascii="Arial" w:hAnsi="Arial" w:cs="Arial"/>
          <w:bCs/>
          <w:iCs/>
        </w:rPr>
        <w:t>23</w:t>
      </w:r>
      <w:r w:rsidR="00D97DFE" w:rsidRPr="00E52284">
        <w:rPr>
          <w:rFonts w:ascii="Arial" w:hAnsi="Arial" w:cs="Arial"/>
          <w:bCs/>
          <w:iCs/>
        </w:rPr>
        <w:t>ª sessão ordinária, aprovou</w:t>
      </w:r>
      <w:r w:rsidR="007442F7" w:rsidRPr="00E52284">
        <w:rPr>
          <w:rFonts w:ascii="Arial" w:hAnsi="Arial" w:cs="Arial"/>
          <w:bCs/>
          <w:iCs/>
        </w:rPr>
        <w:t xml:space="preserve">, por </w:t>
      </w:r>
      <w:r w:rsidR="007442F7" w:rsidRPr="00E52284">
        <w:rPr>
          <w:rFonts w:ascii="Arial" w:hAnsi="Arial" w:cs="Arial"/>
          <w:b/>
          <w:bCs/>
          <w:iCs/>
          <w:u w:val="single"/>
        </w:rPr>
        <w:t>unanimidade</w:t>
      </w:r>
      <w:r w:rsidR="007442F7" w:rsidRPr="00E52284">
        <w:rPr>
          <w:rFonts w:ascii="Arial" w:hAnsi="Arial" w:cs="Arial"/>
          <w:bCs/>
          <w:iCs/>
        </w:rPr>
        <w:t>,</w:t>
      </w:r>
      <w:r w:rsidR="00D97DFE" w:rsidRPr="00E52284">
        <w:rPr>
          <w:rFonts w:ascii="Arial" w:hAnsi="Arial" w:cs="Arial"/>
          <w:bCs/>
          <w:iCs/>
        </w:rPr>
        <w:t xml:space="preserve"> o parecer da Comissão de Economia e Fina</w:t>
      </w:r>
      <w:r w:rsidR="00CE76B0" w:rsidRPr="00E52284">
        <w:rPr>
          <w:rFonts w:ascii="Arial" w:hAnsi="Arial" w:cs="Arial"/>
          <w:bCs/>
          <w:iCs/>
        </w:rPr>
        <w:t>n</w:t>
      </w:r>
      <w:r w:rsidR="00D97DFE" w:rsidRPr="00E52284">
        <w:rPr>
          <w:rFonts w:ascii="Arial" w:hAnsi="Arial" w:cs="Arial"/>
          <w:bCs/>
          <w:iCs/>
        </w:rPr>
        <w:t>ças</w:t>
      </w:r>
      <w:r w:rsidR="00CE76B0" w:rsidRPr="00E52284">
        <w:rPr>
          <w:rFonts w:ascii="Arial" w:hAnsi="Arial" w:cs="Arial"/>
          <w:bCs/>
          <w:iCs/>
        </w:rPr>
        <w:t>, que foi pela aprovação das contas do Executivo, exercício 201</w:t>
      </w:r>
      <w:r w:rsidR="00AF2EB1">
        <w:rPr>
          <w:rFonts w:ascii="Arial" w:hAnsi="Arial" w:cs="Arial"/>
          <w:bCs/>
          <w:iCs/>
        </w:rPr>
        <w:t>1</w:t>
      </w:r>
      <w:r w:rsidR="00CE76B0" w:rsidRPr="00E52284">
        <w:rPr>
          <w:rFonts w:ascii="Arial" w:hAnsi="Arial" w:cs="Arial"/>
          <w:bCs/>
          <w:iCs/>
        </w:rPr>
        <w:t xml:space="preserve">, de responsabilidade do Administrador </w:t>
      </w:r>
      <w:r w:rsidR="004538FB" w:rsidRPr="00E52284">
        <w:rPr>
          <w:rFonts w:ascii="Arial" w:hAnsi="Arial" w:cs="Arial"/>
          <w:bCs/>
          <w:iCs/>
        </w:rPr>
        <w:t xml:space="preserve">ADÃO ELOI DE SOUZA BATISTA </w:t>
      </w:r>
      <w:r w:rsidR="004538FB">
        <w:rPr>
          <w:rFonts w:ascii="Arial" w:hAnsi="Arial" w:cs="Arial"/>
          <w:bCs/>
          <w:iCs/>
        </w:rPr>
        <w:t xml:space="preserve">e do Administrador </w:t>
      </w:r>
      <w:r w:rsidR="00834642" w:rsidRPr="00E52284">
        <w:rPr>
          <w:rFonts w:ascii="Arial" w:hAnsi="Arial" w:cs="Arial"/>
          <w:bCs/>
          <w:iCs/>
        </w:rPr>
        <w:t>PAULO ROGÉRIO DE MENEZES PEIXOTO</w:t>
      </w:r>
      <w:r w:rsidR="00CE76B0" w:rsidRPr="00E52284">
        <w:rPr>
          <w:rFonts w:ascii="Arial" w:hAnsi="Arial" w:cs="Arial"/>
          <w:bCs/>
          <w:iCs/>
        </w:rPr>
        <w:t>, com o consequente acolhimento do Parecer nº 16.</w:t>
      </w:r>
      <w:r w:rsidR="004538FB">
        <w:rPr>
          <w:rFonts w:ascii="Arial" w:hAnsi="Arial" w:cs="Arial"/>
          <w:bCs/>
          <w:iCs/>
        </w:rPr>
        <w:t>725</w:t>
      </w:r>
      <w:r w:rsidR="00CE76B0" w:rsidRPr="00E52284">
        <w:rPr>
          <w:rFonts w:ascii="Arial" w:hAnsi="Arial" w:cs="Arial"/>
          <w:bCs/>
          <w:iCs/>
        </w:rPr>
        <w:t>-TCE/RS nesse ponto</w:t>
      </w:r>
      <w:r w:rsidR="007442F7" w:rsidRPr="00E52284">
        <w:rPr>
          <w:rFonts w:ascii="Arial" w:hAnsi="Arial" w:cs="Arial"/>
          <w:bCs/>
          <w:iCs/>
        </w:rPr>
        <w:t xml:space="preserve">, </w:t>
      </w:r>
      <w:r w:rsidR="004538FB">
        <w:rPr>
          <w:rFonts w:ascii="Arial" w:hAnsi="Arial" w:cs="Arial"/>
          <w:bCs/>
          <w:iCs/>
        </w:rPr>
        <w:t>tudo conforme o teor da Ata nº 25</w:t>
      </w:r>
      <w:r w:rsidR="00FC2DA0" w:rsidRPr="00E52284">
        <w:rPr>
          <w:rFonts w:ascii="Arial" w:hAnsi="Arial" w:cs="Arial"/>
          <w:bCs/>
          <w:iCs/>
        </w:rPr>
        <w:t>/201</w:t>
      </w:r>
      <w:r w:rsidR="004538FB">
        <w:rPr>
          <w:rFonts w:ascii="Arial" w:hAnsi="Arial" w:cs="Arial"/>
          <w:bCs/>
          <w:iCs/>
        </w:rPr>
        <w:t>4</w:t>
      </w:r>
      <w:r w:rsidR="00FC2DA0" w:rsidRPr="00E52284">
        <w:rPr>
          <w:rFonts w:ascii="Arial" w:hAnsi="Arial" w:cs="Arial"/>
          <w:bCs/>
          <w:iCs/>
        </w:rPr>
        <w:t>, que integra o presente ato independentemente de transcrição;</w:t>
      </w:r>
    </w:p>
    <w:p w:rsidR="00D97DFE" w:rsidRPr="00C20B3F" w:rsidRDefault="00402015" w:rsidP="00834642">
      <w:pPr>
        <w:pStyle w:val="NormalWeb"/>
        <w:widowControl w:val="0"/>
        <w:spacing w:before="0" w:beforeAutospacing="0" w:after="0" w:afterAutospacing="0" w:line="312" w:lineRule="auto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  <w:bCs/>
          <w:iCs/>
        </w:rPr>
        <w:tab/>
      </w:r>
      <w:r w:rsidRPr="00E52284">
        <w:rPr>
          <w:rFonts w:ascii="Arial" w:hAnsi="Arial" w:cs="Arial"/>
          <w:bCs/>
          <w:iCs/>
        </w:rPr>
        <w:tab/>
      </w:r>
      <w:r w:rsidR="009E1E77" w:rsidRPr="00E52284">
        <w:rPr>
          <w:rFonts w:ascii="Arial" w:hAnsi="Arial" w:cs="Arial"/>
          <w:b/>
        </w:rPr>
        <w:t>FAÇO SABER QUE A CÂMARA MUNICIPAL DE ROLADOR, APROVOU, E EU, COMO PRESIDENTE, NOS USO DAS ATRIBUIÇÕES CONFERIDAS PELO REGIMENTO INTERNO, PROMULGO O SEGUINTE</w:t>
      </w:r>
      <w:r w:rsidR="00C20B3F">
        <w:rPr>
          <w:rFonts w:ascii="Arial" w:hAnsi="Arial" w:cs="Arial"/>
          <w:b/>
        </w:rPr>
        <w:t>:</w:t>
      </w:r>
    </w:p>
    <w:p w:rsidR="004538FB" w:rsidRDefault="004538FB" w:rsidP="00A23CAE">
      <w:pPr>
        <w:pStyle w:val="NormalWeb"/>
        <w:widowControl w:val="0"/>
        <w:spacing w:after="240" w:afterAutospacing="0" w:line="360" w:lineRule="auto"/>
        <w:jc w:val="center"/>
        <w:rPr>
          <w:rFonts w:ascii="Arial" w:hAnsi="Arial" w:cs="Arial"/>
          <w:b/>
        </w:rPr>
      </w:pPr>
    </w:p>
    <w:p w:rsidR="009E1E77" w:rsidRPr="00E52284" w:rsidRDefault="009E1E77" w:rsidP="00A23CAE">
      <w:pPr>
        <w:pStyle w:val="NormalWeb"/>
        <w:widowControl w:val="0"/>
        <w:spacing w:after="240" w:afterAutospacing="0" w:line="360" w:lineRule="auto"/>
        <w:jc w:val="center"/>
        <w:rPr>
          <w:rFonts w:ascii="Arial" w:hAnsi="Arial" w:cs="Arial"/>
          <w:lang w:val="pt-PT"/>
        </w:rPr>
      </w:pPr>
      <w:r w:rsidRPr="00E52284">
        <w:rPr>
          <w:rFonts w:ascii="Arial" w:hAnsi="Arial" w:cs="Arial"/>
          <w:b/>
        </w:rPr>
        <w:lastRenderedPageBreak/>
        <w:t>D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C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R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T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O</w:t>
      </w:r>
      <w:r w:rsidR="00C20B3F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L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G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I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S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L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A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T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I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V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O:</w:t>
      </w:r>
    </w:p>
    <w:p w:rsidR="004538FB" w:rsidRDefault="00AF445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  <w:lang w:val="pt-PT"/>
        </w:rPr>
        <w:tab/>
      </w:r>
      <w:r w:rsidRPr="00E52284">
        <w:rPr>
          <w:rFonts w:ascii="Arial" w:hAnsi="Arial" w:cs="Arial"/>
          <w:lang w:val="pt-PT"/>
        </w:rPr>
        <w:tab/>
      </w:r>
      <w:r w:rsidRPr="00E52284">
        <w:rPr>
          <w:rFonts w:ascii="Arial" w:hAnsi="Arial" w:cs="Arial"/>
          <w:b/>
          <w:lang w:val="pt-PT"/>
        </w:rPr>
        <w:t>Art. 1°</w:t>
      </w:r>
      <w:r w:rsidR="00C20B3F">
        <w:rPr>
          <w:rFonts w:ascii="Arial" w:hAnsi="Arial" w:cs="Arial"/>
          <w:lang w:val="pt-PT"/>
        </w:rPr>
        <w:t>. Ficam aprovadas</w:t>
      </w:r>
      <w:r w:rsidR="008F2210" w:rsidRPr="00E52284">
        <w:rPr>
          <w:rFonts w:ascii="Arial" w:hAnsi="Arial" w:cs="Arial"/>
          <w:lang w:val="pt-PT"/>
        </w:rPr>
        <w:t xml:space="preserve"> </w:t>
      </w:r>
      <w:r w:rsidR="008F2210" w:rsidRPr="00E52284">
        <w:rPr>
          <w:rFonts w:ascii="Arial" w:hAnsi="Arial" w:cs="Arial"/>
        </w:rPr>
        <w:t>as contas do Executivo Municipal, exercício de 201</w:t>
      </w:r>
      <w:r w:rsidR="00AF2EB1">
        <w:rPr>
          <w:rFonts w:ascii="Arial" w:hAnsi="Arial" w:cs="Arial"/>
        </w:rPr>
        <w:t>1</w:t>
      </w:r>
      <w:r w:rsidR="008F2210" w:rsidRPr="00E52284">
        <w:rPr>
          <w:rFonts w:ascii="Arial" w:hAnsi="Arial" w:cs="Arial"/>
        </w:rPr>
        <w:t xml:space="preserve">, de responsabilidade do Administrador </w:t>
      </w:r>
      <w:r w:rsidR="00B11942" w:rsidRPr="00E52284">
        <w:rPr>
          <w:rFonts w:ascii="Arial" w:hAnsi="Arial" w:cs="Arial"/>
        </w:rPr>
        <w:t>ADÃO ELOI DE SOUZA BATISTA</w:t>
      </w:r>
      <w:r w:rsidR="008F2210" w:rsidRPr="00E52284">
        <w:rPr>
          <w:rFonts w:ascii="Arial" w:hAnsi="Arial" w:cs="Arial"/>
        </w:rPr>
        <w:t xml:space="preserve">, com o </w:t>
      </w:r>
      <w:proofErr w:type="spellStart"/>
      <w:r w:rsidR="008F2210" w:rsidRPr="00E52284">
        <w:rPr>
          <w:rFonts w:ascii="Arial" w:hAnsi="Arial" w:cs="Arial"/>
        </w:rPr>
        <w:t>consequente</w:t>
      </w:r>
      <w:proofErr w:type="spellEnd"/>
      <w:r w:rsidR="008F2210" w:rsidRPr="00E52284">
        <w:rPr>
          <w:rFonts w:ascii="Arial" w:hAnsi="Arial" w:cs="Arial"/>
        </w:rPr>
        <w:t xml:space="preserve"> acolhimento do Parecer nº 16.</w:t>
      </w:r>
      <w:r w:rsidR="00AF2EB1">
        <w:rPr>
          <w:rFonts w:ascii="Arial" w:hAnsi="Arial" w:cs="Arial"/>
        </w:rPr>
        <w:t>725</w:t>
      </w:r>
      <w:r w:rsidR="008F2210" w:rsidRPr="00E52284">
        <w:rPr>
          <w:rFonts w:ascii="Arial" w:hAnsi="Arial" w:cs="Arial"/>
        </w:rPr>
        <w:t>-TCE/RS nesse ponto</w:t>
      </w:r>
      <w:r w:rsidR="0096052D" w:rsidRPr="00E52284">
        <w:rPr>
          <w:rFonts w:ascii="Arial" w:hAnsi="Arial" w:cs="Arial"/>
        </w:rPr>
        <w:t xml:space="preserve"> (Processo nº </w:t>
      </w:r>
      <w:r w:rsidR="004538FB" w:rsidRPr="00E52284">
        <w:rPr>
          <w:rFonts w:ascii="Arial" w:hAnsi="Arial" w:cs="Arial"/>
        </w:rPr>
        <w:t>0006</w:t>
      </w:r>
      <w:r w:rsidR="004538FB">
        <w:rPr>
          <w:rFonts w:ascii="Arial" w:hAnsi="Arial" w:cs="Arial"/>
        </w:rPr>
        <w:t>17</w:t>
      </w:r>
      <w:r w:rsidR="004538FB" w:rsidRPr="00E52284">
        <w:rPr>
          <w:rFonts w:ascii="Arial" w:hAnsi="Arial" w:cs="Arial"/>
        </w:rPr>
        <w:t>-0200/1</w:t>
      </w:r>
      <w:r w:rsidR="004538FB">
        <w:rPr>
          <w:rFonts w:ascii="Arial" w:hAnsi="Arial" w:cs="Arial"/>
        </w:rPr>
        <w:t>1</w:t>
      </w:r>
      <w:r w:rsidR="004538FB" w:rsidRPr="00E52284">
        <w:rPr>
          <w:rFonts w:ascii="Arial" w:hAnsi="Arial" w:cs="Arial"/>
        </w:rPr>
        <w:t>-</w:t>
      </w:r>
      <w:r w:rsidR="004538FB">
        <w:rPr>
          <w:rFonts w:ascii="Arial" w:hAnsi="Arial" w:cs="Arial"/>
        </w:rPr>
        <w:t>5</w:t>
      </w:r>
      <w:r w:rsidR="0096052D" w:rsidRPr="00E52284">
        <w:rPr>
          <w:rFonts w:ascii="Arial" w:hAnsi="Arial" w:cs="Arial"/>
        </w:rPr>
        <w:t>)</w:t>
      </w:r>
      <w:r w:rsidR="008F2210" w:rsidRPr="00E52284">
        <w:rPr>
          <w:rFonts w:ascii="Arial" w:hAnsi="Arial" w:cs="Arial"/>
        </w:rPr>
        <w:t xml:space="preserve">, que </w:t>
      </w:r>
      <w:r w:rsidR="004538FB" w:rsidRPr="00E52284">
        <w:rPr>
          <w:rFonts w:ascii="Arial" w:hAnsi="Arial" w:cs="Arial"/>
        </w:rPr>
        <w:t>foi pela aprovação destas contas</w:t>
      </w:r>
      <w:r w:rsidR="004538FB">
        <w:rPr>
          <w:rFonts w:ascii="Arial" w:hAnsi="Arial" w:cs="Arial"/>
        </w:rPr>
        <w:t>.</w:t>
      </w:r>
    </w:p>
    <w:p w:rsidR="008F2210" w:rsidRPr="00E52284" w:rsidRDefault="008F2210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  <w:b/>
          <w:lang w:val="pt-PT"/>
        </w:rPr>
        <w:t>Art. 2°</w:t>
      </w:r>
      <w:r w:rsidRPr="00E52284">
        <w:rPr>
          <w:rFonts w:ascii="Arial" w:hAnsi="Arial" w:cs="Arial"/>
          <w:lang w:val="pt-PT"/>
        </w:rPr>
        <w:t xml:space="preserve">. Ficam aprovam </w:t>
      </w:r>
      <w:r w:rsidRPr="00E52284">
        <w:rPr>
          <w:rFonts w:ascii="Arial" w:hAnsi="Arial" w:cs="Arial"/>
        </w:rPr>
        <w:t>as contas do Executivo Município, exercício de 201</w:t>
      </w:r>
      <w:r w:rsidR="004538FB">
        <w:rPr>
          <w:rFonts w:ascii="Arial" w:hAnsi="Arial" w:cs="Arial"/>
        </w:rPr>
        <w:t>1</w:t>
      </w:r>
      <w:r w:rsidRPr="00E52284">
        <w:rPr>
          <w:rFonts w:ascii="Arial" w:hAnsi="Arial" w:cs="Arial"/>
        </w:rPr>
        <w:t xml:space="preserve">, de responsabilidade do Administrador </w:t>
      </w:r>
      <w:r w:rsidR="00B11942" w:rsidRPr="00E52284">
        <w:rPr>
          <w:rFonts w:ascii="Arial" w:hAnsi="Arial" w:cs="Arial"/>
        </w:rPr>
        <w:t>PAULO ROGÉRIO DE MENEZES PEIXOTO</w:t>
      </w:r>
      <w:r w:rsidRPr="00E52284">
        <w:rPr>
          <w:rFonts w:ascii="Arial" w:hAnsi="Arial" w:cs="Arial"/>
        </w:rPr>
        <w:t>, com o consequente acolhimento do Parecer nº 16.</w:t>
      </w:r>
      <w:r w:rsidR="004538FB">
        <w:rPr>
          <w:rFonts w:ascii="Arial" w:hAnsi="Arial" w:cs="Arial"/>
        </w:rPr>
        <w:t>725</w:t>
      </w:r>
      <w:r w:rsidRPr="00E52284">
        <w:rPr>
          <w:rFonts w:ascii="Arial" w:hAnsi="Arial" w:cs="Arial"/>
        </w:rPr>
        <w:t xml:space="preserve">-TCE/RS </w:t>
      </w:r>
      <w:r w:rsidR="0096052D" w:rsidRPr="00E52284">
        <w:rPr>
          <w:rFonts w:ascii="Arial" w:hAnsi="Arial" w:cs="Arial"/>
        </w:rPr>
        <w:t xml:space="preserve">(Processo nº </w:t>
      </w:r>
      <w:r w:rsidR="004538FB" w:rsidRPr="00E52284">
        <w:rPr>
          <w:rFonts w:ascii="Arial" w:hAnsi="Arial" w:cs="Arial"/>
        </w:rPr>
        <w:t>0006</w:t>
      </w:r>
      <w:r w:rsidR="004538FB">
        <w:rPr>
          <w:rFonts w:ascii="Arial" w:hAnsi="Arial" w:cs="Arial"/>
        </w:rPr>
        <w:t>17</w:t>
      </w:r>
      <w:r w:rsidR="004538FB" w:rsidRPr="00E52284">
        <w:rPr>
          <w:rFonts w:ascii="Arial" w:hAnsi="Arial" w:cs="Arial"/>
        </w:rPr>
        <w:t>-0200/1</w:t>
      </w:r>
      <w:r w:rsidR="004538FB">
        <w:rPr>
          <w:rFonts w:ascii="Arial" w:hAnsi="Arial" w:cs="Arial"/>
        </w:rPr>
        <w:t>1</w:t>
      </w:r>
      <w:r w:rsidR="004538FB" w:rsidRPr="00E52284">
        <w:rPr>
          <w:rFonts w:ascii="Arial" w:hAnsi="Arial" w:cs="Arial"/>
        </w:rPr>
        <w:t>-</w:t>
      </w:r>
      <w:r w:rsidR="004538FB">
        <w:rPr>
          <w:rFonts w:ascii="Arial" w:hAnsi="Arial" w:cs="Arial"/>
        </w:rPr>
        <w:t>5</w:t>
      </w:r>
      <w:r w:rsidR="0096052D" w:rsidRPr="00E52284">
        <w:rPr>
          <w:rFonts w:ascii="Arial" w:hAnsi="Arial" w:cs="Arial"/>
        </w:rPr>
        <w:t xml:space="preserve">) </w:t>
      </w:r>
      <w:r w:rsidRPr="00E52284">
        <w:rPr>
          <w:rFonts w:ascii="Arial" w:hAnsi="Arial" w:cs="Arial"/>
        </w:rPr>
        <w:t>nesse pont</w:t>
      </w:r>
      <w:r w:rsidR="00B11942" w:rsidRPr="00E52284">
        <w:rPr>
          <w:rFonts w:ascii="Arial" w:hAnsi="Arial" w:cs="Arial"/>
        </w:rPr>
        <w:t>o, que</w:t>
      </w:r>
      <w:r w:rsidRPr="00E52284">
        <w:rPr>
          <w:rFonts w:ascii="Arial" w:hAnsi="Arial" w:cs="Arial"/>
        </w:rPr>
        <w:t xml:space="preserve"> foi pela aprovação destas contas.</w:t>
      </w:r>
    </w:p>
    <w:p w:rsidR="00AF445D" w:rsidRPr="00E52284" w:rsidRDefault="00AF445D" w:rsidP="009E1E77">
      <w:pPr>
        <w:widowControl w:val="0"/>
        <w:suppressAutoHyphens w:val="0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  <w:b/>
          <w:bCs/>
          <w:iCs/>
        </w:rPr>
        <w:tab/>
      </w:r>
      <w:r w:rsidRPr="00E52284">
        <w:rPr>
          <w:rFonts w:ascii="Arial" w:hAnsi="Arial" w:cs="Arial"/>
          <w:b/>
          <w:bCs/>
          <w:iCs/>
        </w:rPr>
        <w:tab/>
        <w:t xml:space="preserve">Art. </w:t>
      </w:r>
      <w:r w:rsidR="0096052D" w:rsidRPr="00E52284">
        <w:rPr>
          <w:rFonts w:ascii="Arial" w:hAnsi="Arial" w:cs="Arial"/>
          <w:b/>
          <w:bCs/>
          <w:iCs/>
        </w:rPr>
        <w:t>3</w:t>
      </w:r>
      <w:r w:rsidRPr="00E52284">
        <w:rPr>
          <w:rFonts w:ascii="Arial" w:hAnsi="Arial" w:cs="Arial"/>
          <w:b/>
          <w:bCs/>
          <w:iCs/>
        </w:rPr>
        <w:t>°.</w:t>
      </w:r>
      <w:r w:rsidRPr="00E52284">
        <w:rPr>
          <w:rFonts w:ascii="Arial" w:hAnsi="Arial" w:cs="Arial"/>
          <w:bCs/>
          <w:iCs/>
        </w:rPr>
        <w:t xml:space="preserve"> </w:t>
      </w:r>
      <w:r w:rsidRPr="00E52284">
        <w:rPr>
          <w:rFonts w:ascii="Arial" w:hAnsi="Arial" w:cs="Arial"/>
          <w:snapToGrid w:val="0"/>
        </w:rPr>
        <w:t>Este Decreto entra em vigor na data de sua publicação</w:t>
      </w:r>
      <w:r w:rsidRPr="00E52284">
        <w:rPr>
          <w:rFonts w:ascii="Arial" w:hAnsi="Arial" w:cs="Arial"/>
          <w:bCs/>
          <w:iCs/>
        </w:rPr>
        <w:t>.</w:t>
      </w:r>
    </w:p>
    <w:p w:rsidR="00AF445D" w:rsidRPr="00E52284" w:rsidRDefault="00AF445D" w:rsidP="009E1E77">
      <w:pPr>
        <w:widowControl w:val="0"/>
        <w:suppressAutoHyphens w:val="0"/>
        <w:jc w:val="both"/>
        <w:rPr>
          <w:rFonts w:ascii="Arial" w:hAnsi="Arial" w:cs="Arial"/>
          <w:bCs/>
          <w:iCs/>
        </w:rPr>
      </w:pPr>
    </w:p>
    <w:p w:rsidR="00C20B3F" w:rsidRDefault="00C20B3F" w:rsidP="009E1E77">
      <w:pPr>
        <w:widowControl w:val="0"/>
        <w:suppressAutoHyphens w:val="0"/>
        <w:ind w:firstLine="1418"/>
        <w:jc w:val="both"/>
        <w:rPr>
          <w:rFonts w:ascii="Arial" w:hAnsi="Arial" w:cs="Arial"/>
          <w:b/>
        </w:rPr>
      </w:pPr>
    </w:p>
    <w:p w:rsidR="00AF445D" w:rsidRPr="00E52284" w:rsidRDefault="00AF445D" w:rsidP="009E1E77">
      <w:pPr>
        <w:widowControl w:val="0"/>
        <w:suppressAutoHyphens w:val="0"/>
        <w:ind w:firstLine="1418"/>
        <w:jc w:val="both"/>
        <w:rPr>
          <w:rFonts w:ascii="Arial" w:hAnsi="Arial" w:cs="Arial"/>
          <w:b/>
        </w:rPr>
      </w:pPr>
      <w:r w:rsidRPr="00E52284">
        <w:rPr>
          <w:rFonts w:ascii="Arial" w:hAnsi="Arial" w:cs="Arial"/>
          <w:b/>
        </w:rPr>
        <w:t>Gabinete da Presidência, Câmara de Ve</w:t>
      </w:r>
      <w:r w:rsidR="0096052D" w:rsidRPr="00E52284">
        <w:rPr>
          <w:rFonts w:ascii="Arial" w:hAnsi="Arial" w:cs="Arial"/>
          <w:b/>
        </w:rPr>
        <w:t xml:space="preserve">readores de Rolador, em </w:t>
      </w:r>
      <w:r w:rsidR="00AF2EB1">
        <w:rPr>
          <w:rFonts w:ascii="Arial" w:hAnsi="Arial" w:cs="Arial"/>
          <w:b/>
        </w:rPr>
        <w:t>16</w:t>
      </w:r>
      <w:r w:rsidR="00C20B3F">
        <w:rPr>
          <w:rFonts w:ascii="Arial" w:hAnsi="Arial" w:cs="Arial"/>
          <w:b/>
        </w:rPr>
        <w:t xml:space="preserve"> de </w:t>
      </w:r>
      <w:r w:rsidR="00AF2EB1">
        <w:rPr>
          <w:rFonts w:ascii="Arial" w:hAnsi="Arial" w:cs="Arial"/>
          <w:b/>
        </w:rPr>
        <w:t>setembr</w:t>
      </w:r>
      <w:r w:rsidRPr="00E52284">
        <w:rPr>
          <w:rFonts w:ascii="Arial" w:hAnsi="Arial" w:cs="Arial"/>
          <w:b/>
        </w:rPr>
        <w:t>o de 201</w:t>
      </w:r>
      <w:r w:rsidR="00AF2EB1">
        <w:rPr>
          <w:rFonts w:ascii="Arial" w:hAnsi="Arial" w:cs="Arial"/>
          <w:b/>
        </w:rPr>
        <w:t>4</w:t>
      </w:r>
      <w:r w:rsidRPr="00E52284">
        <w:rPr>
          <w:rFonts w:ascii="Arial" w:hAnsi="Arial" w:cs="Arial"/>
          <w:b/>
        </w:rPr>
        <w:t>.</w:t>
      </w:r>
    </w:p>
    <w:p w:rsidR="00AF445D" w:rsidRPr="00E52284" w:rsidRDefault="00AF445D" w:rsidP="009E1E77">
      <w:pPr>
        <w:widowControl w:val="0"/>
        <w:suppressAutoHyphens w:val="0"/>
        <w:rPr>
          <w:rFonts w:ascii="Arial" w:hAnsi="Arial" w:cs="Arial"/>
          <w:b/>
        </w:rPr>
      </w:pPr>
    </w:p>
    <w:p w:rsidR="00B11942" w:rsidRDefault="00B11942" w:rsidP="009E1E77">
      <w:pPr>
        <w:widowControl w:val="0"/>
        <w:suppressAutoHyphens w:val="0"/>
        <w:rPr>
          <w:rFonts w:ascii="Arial" w:hAnsi="Arial" w:cs="Arial"/>
          <w:b/>
        </w:rPr>
      </w:pPr>
    </w:p>
    <w:p w:rsidR="00314067" w:rsidRPr="00E52284" w:rsidRDefault="00314067" w:rsidP="009E1E77">
      <w:pPr>
        <w:widowControl w:val="0"/>
        <w:suppressAutoHyphens w:val="0"/>
        <w:rPr>
          <w:rFonts w:ascii="Arial" w:hAnsi="Arial" w:cs="Arial"/>
          <w:b/>
        </w:rPr>
      </w:pPr>
    </w:p>
    <w:p w:rsidR="00AF445D" w:rsidRPr="00C20B3F" w:rsidRDefault="00AF445D" w:rsidP="009E1E77">
      <w:pPr>
        <w:widowControl w:val="0"/>
        <w:suppressAutoHyphens w:val="0"/>
        <w:jc w:val="right"/>
        <w:rPr>
          <w:rFonts w:ascii="Arial" w:hAnsi="Arial" w:cs="Arial"/>
        </w:rPr>
      </w:pPr>
      <w:r w:rsidRPr="00E52284">
        <w:rPr>
          <w:rFonts w:ascii="Arial" w:hAnsi="Arial" w:cs="Arial"/>
        </w:rPr>
        <w:t xml:space="preserve">                    </w:t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="00AF2EB1">
        <w:rPr>
          <w:rFonts w:ascii="Arial" w:hAnsi="Arial" w:cs="Arial"/>
        </w:rPr>
        <w:t xml:space="preserve">          JOSE ADRIAN</w:t>
      </w:r>
      <w:r w:rsidR="004538FB">
        <w:rPr>
          <w:rFonts w:ascii="Arial" w:hAnsi="Arial" w:cs="Arial"/>
        </w:rPr>
        <w:t>I</w:t>
      </w:r>
      <w:r w:rsidR="00AF2EB1">
        <w:rPr>
          <w:rFonts w:ascii="Arial" w:hAnsi="Arial" w:cs="Arial"/>
        </w:rPr>
        <w:t xml:space="preserve"> OLIVEIRA DOS SANTOS</w:t>
      </w:r>
      <w:r w:rsidRPr="00C20B3F">
        <w:rPr>
          <w:rFonts w:ascii="Arial" w:hAnsi="Arial" w:cs="Arial"/>
        </w:rPr>
        <w:tab/>
      </w:r>
      <w:r w:rsidRPr="00C20B3F">
        <w:rPr>
          <w:rFonts w:ascii="Arial" w:hAnsi="Arial" w:cs="Arial"/>
        </w:rPr>
        <w:tab/>
      </w:r>
    </w:p>
    <w:p w:rsidR="00AF445D" w:rsidRPr="00314067" w:rsidRDefault="00AF445D" w:rsidP="009E1E77">
      <w:pPr>
        <w:widowControl w:val="0"/>
        <w:suppressAutoHyphens w:val="0"/>
        <w:jc w:val="center"/>
        <w:rPr>
          <w:rFonts w:ascii="Arial" w:hAnsi="Arial" w:cs="Arial"/>
          <w:b/>
        </w:rPr>
      </w:pPr>
      <w:r w:rsidRPr="00E52284">
        <w:rPr>
          <w:rFonts w:ascii="Arial" w:hAnsi="Arial" w:cs="Arial"/>
          <w:b/>
        </w:rPr>
        <w:t xml:space="preserve">                                                             </w:t>
      </w:r>
      <w:r w:rsidR="00314067">
        <w:rPr>
          <w:rFonts w:ascii="Arial" w:hAnsi="Arial" w:cs="Arial"/>
          <w:b/>
        </w:rPr>
        <w:t xml:space="preserve">         </w:t>
      </w:r>
      <w:r w:rsidRPr="00314067">
        <w:rPr>
          <w:rFonts w:ascii="Arial" w:hAnsi="Arial" w:cs="Arial"/>
          <w:b/>
        </w:rPr>
        <w:t>Presidente</w:t>
      </w:r>
    </w:p>
    <w:p w:rsidR="00314067" w:rsidRDefault="00314067" w:rsidP="009E1E77">
      <w:pPr>
        <w:widowControl w:val="0"/>
        <w:suppressAutoHyphens w:val="0"/>
        <w:rPr>
          <w:rFonts w:ascii="Arial" w:hAnsi="Arial" w:cs="Arial"/>
        </w:rPr>
      </w:pPr>
    </w:p>
    <w:p w:rsidR="00AF445D" w:rsidRPr="00314067" w:rsidRDefault="00AF445D" w:rsidP="009E1E77">
      <w:pPr>
        <w:widowControl w:val="0"/>
        <w:suppressAutoHyphens w:val="0"/>
        <w:rPr>
          <w:rFonts w:ascii="Arial" w:hAnsi="Arial" w:cs="Arial"/>
          <w:b/>
        </w:rPr>
      </w:pPr>
      <w:r w:rsidRPr="00314067">
        <w:rPr>
          <w:rFonts w:ascii="Arial" w:hAnsi="Arial" w:cs="Arial"/>
          <w:b/>
        </w:rPr>
        <w:t>Registre-se. Publique-se. Cumpra-se.</w:t>
      </w:r>
    </w:p>
    <w:p w:rsidR="00AF445D" w:rsidRPr="00E52284" w:rsidRDefault="00AF445D" w:rsidP="009E1E77">
      <w:pPr>
        <w:widowControl w:val="0"/>
        <w:suppressAutoHyphens w:val="0"/>
        <w:rPr>
          <w:rFonts w:ascii="Arial" w:hAnsi="Arial" w:cs="Arial"/>
        </w:rPr>
      </w:pPr>
    </w:p>
    <w:p w:rsidR="00314067" w:rsidRDefault="00314067" w:rsidP="00B11942">
      <w:pPr>
        <w:widowControl w:val="0"/>
        <w:suppressAutoHyphens w:val="0"/>
        <w:rPr>
          <w:rFonts w:ascii="Arial" w:hAnsi="Arial" w:cs="Arial"/>
          <w:b/>
        </w:rPr>
      </w:pPr>
    </w:p>
    <w:p w:rsidR="00C20B3F" w:rsidRDefault="00C20B3F" w:rsidP="00B11942">
      <w:pPr>
        <w:widowControl w:val="0"/>
        <w:suppressAutoHyphens w:val="0"/>
        <w:rPr>
          <w:rFonts w:ascii="Arial" w:hAnsi="Arial" w:cs="Arial"/>
          <w:b/>
        </w:rPr>
      </w:pPr>
    </w:p>
    <w:p w:rsidR="00314067" w:rsidRDefault="00314067" w:rsidP="00B11942">
      <w:pPr>
        <w:widowControl w:val="0"/>
        <w:suppressAutoHyphens w:val="0"/>
        <w:rPr>
          <w:rFonts w:ascii="Arial" w:hAnsi="Arial" w:cs="Arial"/>
          <w:b/>
        </w:rPr>
      </w:pPr>
    </w:p>
    <w:p w:rsidR="00B11942" w:rsidRPr="00C20B3F" w:rsidRDefault="004538FB" w:rsidP="00B11942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ISAIAS VECCHIETTI</w:t>
      </w:r>
    </w:p>
    <w:p w:rsidR="003B143F" w:rsidRPr="00314067" w:rsidRDefault="004538FB" w:rsidP="00B11942">
      <w:pPr>
        <w:widowControl w:val="0"/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C20B3F">
        <w:rPr>
          <w:rFonts w:ascii="Arial" w:hAnsi="Arial" w:cs="Arial"/>
          <w:b/>
        </w:rPr>
        <w:t xml:space="preserve">  </w:t>
      </w:r>
      <w:r w:rsidR="00AF445D" w:rsidRPr="00314067">
        <w:rPr>
          <w:rFonts w:ascii="Arial" w:hAnsi="Arial" w:cs="Arial"/>
          <w:b/>
        </w:rPr>
        <w:t>Secretári</w:t>
      </w:r>
      <w:r w:rsidR="00AF2EB1">
        <w:rPr>
          <w:rFonts w:ascii="Arial" w:hAnsi="Arial" w:cs="Arial"/>
          <w:b/>
        </w:rPr>
        <w:t>o</w:t>
      </w:r>
      <w:r w:rsidR="00AF445D" w:rsidRPr="00314067">
        <w:rPr>
          <w:rFonts w:ascii="Arial" w:hAnsi="Arial" w:cs="Arial"/>
          <w:b/>
        </w:rPr>
        <w:t xml:space="preserve">    </w:t>
      </w:r>
    </w:p>
    <w:sectPr w:rsidR="003B143F" w:rsidRPr="00314067" w:rsidSect="00602288">
      <w:headerReference w:type="default" r:id="rId6"/>
      <w:footerReference w:type="default" r:id="rId7"/>
      <w:footnotePr>
        <w:pos w:val="beneathText"/>
      </w:footnotePr>
      <w:pgSz w:w="12240" w:h="15840"/>
      <w:pgMar w:top="1417" w:right="1183" w:bottom="141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EB1" w:rsidRDefault="00AF2EB1">
      <w:r>
        <w:separator/>
      </w:r>
    </w:p>
  </w:endnote>
  <w:endnote w:type="continuationSeparator" w:id="1">
    <w:p w:rsidR="00AF2EB1" w:rsidRDefault="00AF2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Default="00AF2EB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AF2EB1" w:rsidRPr="00276008" w:rsidRDefault="00AF2EB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AF2EB1" w:rsidRDefault="00AF2E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EB1" w:rsidRDefault="00AF2EB1">
      <w:r>
        <w:separator/>
      </w:r>
    </w:p>
  </w:footnote>
  <w:footnote w:type="continuationSeparator" w:id="1">
    <w:p w:rsidR="00AF2EB1" w:rsidRDefault="00AF2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Pr="00276008" w:rsidRDefault="00AF2EB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AF2EB1" w:rsidRPr="00F71D87" w:rsidRDefault="00AF2EB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AF2EB1" w:rsidRDefault="00AF2EB1" w:rsidP="00602288">
    <w:pPr>
      <w:jc w:val="center"/>
    </w:pPr>
    <w:r>
      <w:t>CNPJ 04.216.907/0001-43</w:t>
    </w:r>
  </w:p>
  <w:p w:rsidR="00AF2EB1" w:rsidRDefault="00AF2EB1" w:rsidP="00602288">
    <w:pPr>
      <w:jc w:val="center"/>
    </w:pPr>
    <w:r>
      <w:t>E-mail: camararolador@yahoo.com.br</w:t>
    </w:r>
  </w:p>
  <w:p w:rsidR="00AF2EB1" w:rsidRDefault="00AF2EB1" w:rsidP="00834642">
    <w:pPr>
      <w:pStyle w:val="Cabealho"/>
      <w:jc w:val="center"/>
    </w:pPr>
    <w:r>
      <w:t>Av. João Batista, - CEP 97843-000 - Fone: (55) 3614.7065</w:t>
    </w:r>
  </w:p>
  <w:p w:rsidR="00AF2EB1" w:rsidRDefault="00AF2EB1" w:rsidP="00834642">
    <w:pPr>
      <w:pStyle w:val="Cabealho"/>
      <w:pBdr>
        <w:bottom w:val="single" w:sz="12" w:space="1" w:color="auto"/>
      </w:pBdr>
      <w:jc w:val="center"/>
    </w:pPr>
  </w:p>
  <w:p w:rsidR="00AF2EB1" w:rsidRDefault="00AF2EB1" w:rsidP="00834642">
    <w:pPr>
      <w:pStyle w:val="Cabealho"/>
      <w:jc w:val="center"/>
    </w:pPr>
  </w:p>
  <w:p w:rsidR="00AF2EB1" w:rsidRDefault="00AF2EB1" w:rsidP="0083464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071E3"/>
    <w:rsid w:val="00023747"/>
    <w:rsid w:val="000542B6"/>
    <w:rsid w:val="000567E7"/>
    <w:rsid w:val="000D090F"/>
    <w:rsid w:val="000E0690"/>
    <w:rsid w:val="000E38DE"/>
    <w:rsid w:val="000F4437"/>
    <w:rsid w:val="00131B67"/>
    <w:rsid w:val="001537B7"/>
    <w:rsid w:val="00167920"/>
    <w:rsid w:val="00185F1B"/>
    <w:rsid w:val="001936CD"/>
    <w:rsid w:val="001A6D04"/>
    <w:rsid w:val="001D1099"/>
    <w:rsid w:val="00216056"/>
    <w:rsid w:val="002473A3"/>
    <w:rsid w:val="0025640D"/>
    <w:rsid w:val="0026688C"/>
    <w:rsid w:val="00266DDD"/>
    <w:rsid w:val="002A2933"/>
    <w:rsid w:val="002B4515"/>
    <w:rsid w:val="002C11AC"/>
    <w:rsid w:val="002D2697"/>
    <w:rsid w:val="002E3256"/>
    <w:rsid w:val="00314067"/>
    <w:rsid w:val="003966A6"/>
    <w:rsid w:val="003B143F"/>
    <w:rsid w:val="003E7458"/>
    <w:rsid w:val="003F7D50"/>
    <w:rsid w:val="00402015"/>
    <w:rsid w:val="00412478"/>
    <w:rsid w:val="004270F2"/>
    <w:rsid w:val="004302F1"/>
    <w:rsid w:val="004538FB"/>
    <w:rsid w:val="00467203"/>
    <w:rsid w:val="00475C60"/>
    <w:rsid w:val="004A4CE4"/>
    <w:rsid w:val="004B228F"/>
    <w:rsid w:val="004B7A80"/>
    <w:rsid w:val="004D0F98"/>
    <w:rsid w:val="004D1D76"/>
    <w:rsid w:val="004D367E"/>
    <w:rsid w:val="004E79F6"/>
    <w:rsid w:val="004F7F2E"/>
    <w:rsid w:val="00517FD5"/>
    <w:rsid w:val="00571A5A"/>
    <w:rsid w:val="005E46E5"/>
    <w:rsid w:val="00602288"/>
    <w:rsid w:val="00607C58"/>
    <w:rsid w:val="00610D27"/>
    <w:rsid w:val="0062530E"/>
    <w:rsid w:val="00635A04"/>
    <w:rsid w:val="006C5121"/>
    <w:rsid w:val="006F032C"/>
    <w:rsid w:val="00724130"/>
    <w:rsid w:val="00740651"/>
    <w:rsid w:val="007442F7"/>
    <w:rsid w:val="007D468C"/>
    <w:rsid w:val="007E5421"/>
    <w:rsid w:val="007F112F"/>
    <w:rsid w:val="008105C5"/>
    <w:rsid w:val="008122F2"/>
    <w:rsid w:val="00820C78"/>
    <w:rsid w:val="008252BE"/>
    <w:rsid w:val="00834642"/>
    <w:rsid w:val="008778AE"/>
    <w:rsid w:val="008E084F"/>
    <w:rsid w:val="008F2210"/>
    <w:rsid w:val="008F3BB1"/>
    <w:rsid w:val="00916B9F"/>
    <w:rsid w:val="00934CC1"/>
    <w:rsid w:val="0096052D"/>
    <w:rsid w:val="00965DAD"/>
    <w:rsid w:val="00976D52"/>
    <w:rsid w:val="00983979"/>
    <w:rsid w:val="00990A82"/>
    <w:rsid w:val="009B5B4B"/>
    <w:rsid w:val="009E1E77"/>
    <w:rsid w:val="009F7858"/>
    <w:rsid w:val="00A07427"/>
    <w:rsid w:val="00A10A6A"/>
    <w:rsid w:val="00A23CAE"/>
    <w:rsid w:val="00A526EF"/>
    <w:rsid w:val="00A52EB7"/>
    <w:rsid w:val="00A729D5"/>
    <w:rsid w:val="00AB0055"/>
    <w:rsid w:val="00AC0BE5"/>
    <w:rsid w:val="00AC5636"/>
    <w:rsid w:val="00AD0D3B"/>
    <w:rsid w:val="00AD7BEE"/>
    <w:rsid w:val="00AE1B2A"/>
    <w:rsid w:val="00AE3CEB"/>
    <w:rsid w:val="00AF2EB1"/>
    <w:rsid w:val="00AF445D"/>
    <w:rsid w:val="00AF6C70"/>
    <w:rsid w:val="00AF7124"/>
    <w:rsid w:val="00B11942"/>
    <w:rsid w:val="00B30B30"/>
    <w:rsid w:val="00B61832"/>
    <w:rsid w:val="00B707AD"/>
    <w:rsid w:val="00B925AF"/>
    <w:rsid w:val="00BD56B1"/>
    <w:rsid w:val="00C13313"/>
    <w:rsid w:val="00C20840"/>
    <w:rsid w:val="00C20B3F"/>
    <w:rsid w:val="00C326B9"/>
    <w:rsid w:val="00CD1E67"/>
    <w:rsid w:val="00CE76B0"/>
    <w:rsid w:val="00D30EC0"/>
    <w:rsid w:val="00D31550"/>
    <w:rsid w:val="00D374FE"/>
    <w:rsid w:val="00D46D3F"/>
    <w:rsid w:val="00D473F2"/>
    <w:rsid w:val="00D506B0"/>
    <w:rsid w:val="00D576FB"/>
    <w:rsid w:val="00D655AC"/>
    <w:rsid w:val="00D7287B"/>
    <w:rsid w:val="00D97DFE"/>
    <w:rsid w:val="00DC2DF0"/>
    <w:rsid w:val="00E17012"/>
    <w:rsid w:val="00E175CB"/>
    <w:rsid w:val="00E470C1"/>
    <w:rsid w:val="00E52284"/>
    <w:rsid w:val="00E53E78"/>
    <w:rsid w:val="00E7269D"/>
    <w:rsid w:val="00E83B6A"/>
    <w:rsid w:val="00E95CBD"/>
    <w:rsid w:val="00EC24E2"/>
    <w:rsid w:val="00EC79AD"/>
    <w:rsid w:val="00EF26C8"/>
    <w:rsid w:val="00F00228"/>
    <w:rsid w:val="00F04216"/>
    <w:rsid w:val="00F537EE"/>
    <w:rsid w:val="00FA4EA2"/>
    <w:rsid w:val="00FC2526"/>
    <w:rsid w:val="00FC2DA0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F445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basedOn w:val="Fontepargpadro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Textodebalo">
    <w:name w:val="Balloon Text"/>
    <w:basedOn w:val="Normal"/>
    <w:link w:val="TextodebaloChar"/>
    <w:rsid w:val="00607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07C58"/>
    <w:rPr>
      <w:rFonts w:ascii="Tahoma" w:hAnsi="Tahoma" w:cs="Tahoma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07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071E3"/>
    <w:rPr>
      <w:rFonts w:ascii="Courier New" w:hAnsi="Courier New" w:cs="Courier New"/>
    </w:rPr>
  </w:style>
  <w:style w:type="character" w:customStyle="1" w:styleId="Ttulo8Char">
    <w:name w:val="Título 8 Char"/>
    <w:basedOn w:val="Fontepargpadro"/>
    <w:link w:val="Ttulo8"/>
    <w:semiHidden/>
    <w:rsid w:val="00AF445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AF445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AF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8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4" w:color="E5E5E5"/>
                                                        <w:left w:val="single" w:sz="6" w:space="14" w:color="E5E5E5"/>
                                                        <w:bottom w:val="single" w:sz="6" w:space="14" w:color="E5E5E5"/>
                                                        <w:right w:val="single" w:sz="6" w:space="14" w:color="E5E5E5"/>
                                                      </w:divBdr>
                                                      <w:divsChild>
                                                        <w:div w:id="85800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6565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JUSTIFICATIVA</vt:lpstr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</dc:title>
  <dc:creator>camara</dc:creator>
  <cp:lastModifiedBy>CMROLADOR</cp:lastModifiedBy>
  <cp:revision>3</cp:revision>
  <cp:lastPrinted>2014-09-22T14:27:00Z</cp:lastPrinted>
  <dcterms:created xsi:type="dcterms:W3CDTF">2014-09-22T14:24:00Z</dcterms:created>
  <dcterms:modified xsi:type="dcterms:W3CDTF">2014-09-22T14:28:00Z</dcterms:modified>
</cp:coreProperties>
</file>